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658C" w:rsidRPr="00757BB0" w:rsidRDefault="00F61C3B" w:rsidP="00774C7C">
      <w:pPr>
        <w:spacing w:after="120"/>
        <w:rPr>
          <w:sz w:val="22"/>
        </w:rPr>
      </w:pPr>
      <w:bookmarkStart w:id="0" w:name="_GoBack"/>
      <w:bookmarkEnd w:id="0"/>
      <w:r>
        <w:rPr>
          <w:b/>
          <w:sz w:val="22"/>
        </w:rPr>
        <w:t xml:space="preserve">Purpose of SOPs:  </w:t>
      </w:r>
      <w:r>
        <w:rPr>
          <w:sz w:val="22"/>
        </w:rPr>
        <w:t>Establish stormwater pollution prevent</w:t>
      </w:r>
      <w:r w:rsidR="00757BB0">
        <w:rPr>
          <w:sz w:val="22"/>
        </w:rPr>
        <w:t xml:space="preserve">ion procedures for </w:t>
      </w:r>
      <w:r w:rsidR="0084658C" w:rsidRPr="00757BB0">
        <w:rPr>
          <w:sz w:val="22"/>
        </w:rPr>
        <w:t>Deicing Material</w:t>
      </w:r>
      <w:r w:rsidR="0084658C" w:rsidRPr="00CD2B01">
        <w:rPr>
          <w:b/>
          <w:sz w:val="22"/>
        </w:rPr>
        <w:t xml:space="preserve"> </w:t>
      </w:r>
      <w:r w:rsidR="00757BB0">
        <w:rPr>
          <w:sz w:val="22"/>
        </w:rPr>
        <w:t xml:space="preserve">Management and </w:t>
      </w:r>
      <w:r w:rsidR="00757BB0" w:rsidRPr="00757BB0">
        <w:rPr>
          <w:sz w:val="22"/>
        </w:rPr>
        <w:t>Snow and Ice Control Practices</w:t>
      </w:r>
      <w:r w:rsidR="00757BB0">
        <w:rPr>
          <w:sz w:val="22"/>
        </w:rPr>
        <w:t xml:space="preserve"> consistent with the following goals outlined in the Connecticut Department of Energy and Environmental Protection </w:t>
      </w:r>
      <w:r w:rsidR="00B76A52">
        <w:rPr>
          <w:sz w:val="22"/>
        </w:rPr>
        <w:t xml:space="preserve">(DEEP) </w:t>
      </w:r>
      <w:r w:rsidR="00757BB0">
        <w:rPr>
          <w:sz w:val="22"/>
        </w:rPr>
        <w:t xml:space="preserve">General Permit for the Discharge of Stormwater </w:t>
      </w:r>
      <w:r w:rsidR="00757BB0" w:rsidRPr="00757BB0">
        <w:rPr>
          <w:sz w:val="22"/>
        </w:rPr>
        <w:t>from</w:t>
      </w:r>
      <w:r w:rsidR="00757BB0" w:rsidRPr="00757BB0">
        <w:rPr>
          <w:rFonts w:cs="Arial"/>
          <w:b/>
          <w:sz w:val="22"/>
        </w:rPr>
        <w:t xml:space="preserve"> </w:t>
      </w:r>
      <w:r w:rsidR="00757BB0" w:rsidRPr="00757BB0">
        <w:rPr>
          <w:rFonts w:cs="Arial"/>
          <w:sz w:val="22"/>
        </w:rPr>
        <w:t>Small Separate Storm Sewer Systems (MS4s)</w:t>
      </w:r>
      <w:r w:rsidR="00757BB0">
        <w:rPr>
          <w:rFonts w:cs="Arial"/>
          <w:sz w:val="22"/>
        </w:rPr>
        <w:t xml:space="preserve"> and the Town of Groton Stormwater Management Plan:</w:t>
      </w:r>
    </w:p>
    <w:p w:rsidR="00757BB0" w:rsidRDefault="008E096F" w:rsidP="00757BB0">
      <w:pPr>
        <w:pStyle w:val="ListParagraph"/>
        <w:numPr>
          <w:ilvl w:val="0"/>
          <w:numId w:val="11"/>
        </w:numPr>
        <w:spacing w:after="120" w:line="240" w:lineRule="auto"/>
        <w:rPr>
          <w:sz w:val="22"/>
        </w:rPr>
      </w:pPr>
      <w:r w:rsidRPr="00757BB0">
        <w:rPr>
          <w:sz w:val="22"/>
        </w:rPr>
        <w:t>M</w:t>
      </w:r>
      <w:r w:rsidR="000148A0" w:rsidRPr="00757BB0">
        <w:rPr>
          <w:sz w:val="22"/>
        </w:rPr>
        <w:t>inimize the use and optimize the application of chloride-based or other salts or deicing product (while maintaining public safety) and opportunities for use of alternative materials</w:t>
      </w:r>
      <w:r w:rsidR="004168D0" w:rsidRPr="00757BB0">
        <w:rPr>
          <w:sz w:val="22"/>
        </w:rPr>
        <w:t>.</w:t>
      </w:r>
      <w:r w:rsidR="00774C7C" w:rsidRPr="00757BB0">
        <w:rPr>
          <w:sz w:val="22"/>
        </w:rPr>
        <w:t xml:space="preserve"> </w:t>
      </w:r>
    </w:p>
    <w:p w:rsidR="00757BB0" w:rsidRDefault="004168D0" w:rsidP="00757BB0">
      <w:pPr>
        <w:pStyle w:val="ListParagraph"/>
        <w:numPr>
          <w:ilvl w:val="0"/>
          <w:numId w:val="11"/>
        </w:numPr>
        <w:spacing w:after="120" w:line="240" w:lineRule="auto"/>
        <w:rPr>
          <w:sz w:val="22"/>
        </w:rPr>
      </w:pPr>
      <w:r w:rsidRPr="00757BB0">
        <w:rPr>
          <w:sz w:val="22"/>
        </w:rPr>
        <w:t>All exterior containers of liquid deicing materials shall have secondary containment of at least 110% of the largest container or 10% of the total volume of all containers, whichever is larger, without overflow from the containment area.</w:t>
      </w:r>
    </w:p>
    <w:p w:rsidR="004168D0" w:rsidRPr="00757BB0" w:rsidRDefault="004168D0" w:rsidP="00757BB0">
      <w:pPr>
        <w:pStyle w:val="ListParagraph"/>
        <w:numPr>
          <w:ilvl w:val="0"/>
          <w:numId w:val="11"/>
        </w:numPr>
        <w:spacing w:after="0" w:line="240" w:lineRule="auto"/>
        <w:rPr>
          <w:sz w:val="22"/>
        </w:rPr>
      </w:pPr>
      <w:r w:rsidRPr="00757BB0">
        <w:rPr>
          <w:sz w:val="22"/>
        </w:rPr>
        <w:t>Minimize the discharge of sand, anti-icing or de-icing chemicals and other pollutants (while maintaining public safety).</w:t>
      </w:r>
    </w:p>
    <w:p w:rsidR="007777AA" w:rsidRDefault="007777AA" w:rsidP="00F61C3B">
      <w:pPr>
        <w:spacing w:after="0"/>
        <w:rPr>
          <w:sz w:val="22"/>
        </w:rPr>
      </w:pPr>
    </w:p>
    <w:p w:rsidR="007777AA" w:rsidRPr="007777AA" w:rsidRDefault="007777AA" w:rsidP="004168D0">
      <w:pPr>
        <w:spacing w:before="120" w:after="120"/>
        <w:rPr>
          <w:b/>
          <w:sz w:val="22"/>
        </w:rPr>
      </w:pPr>
      <w:r w:rsidRPr="007777AA">
        <w:rPr>
          <w:b/>
          <w:sz w:val="22"/>
        </w:rPr>
        <w:t>Deicing Material Storage:</w:t>
      </w:r>
    </w:p>
    <w:p w:rsidR="007777AA" w:rsidRDefault="00B76A52" w:rsidP="007777AA">
      <w:pPr>
        <w:pStyle w:val="ListParagraph"/>
        <w:numPr>
          <w:ilvl w:val="0"/>
          <w:numId w:val="7"/>
        </w:numPr>
        <w:spacing w:before="120" w:after="120"/>
        <w:rPr>
          <w:sz w:val="22"/>
        </w:rPr>
      </w:pPr>
      <w:r>
        <w:rPr>
          <w:sz w:val="22"/>
        </w:rPr>
        <w:t>Store a</w:t>
      </w:r>
      <w:r w:rsidR="007777AA">
        <w:rPr>
          <w:sz w:val="22"/>
        </w:rPr>
        <w:t xml:space="preserve">ll treated salt in the Town’s Salt Storage Shed </w:t>
      </w:r>
      <w:r w:rsidR="007777AA" w:rsidRPr="00CD2B01">
        <w:rPr>
          <w:sz w:val="22"/>
        </w:rPr>
        <w:t>located a</w:t>
      </w:r>
      <w:r w:rsidR="007777AA">
        <w:rPr>
          <w:sz w:val="22"/>
        </w:rPr>
        <w:t>t the Town Hall Annex Complex</w:t>
      </w:r>
      <w:r w:rsidR="007777AA" w:rsidRPr="00CD2B01">
        <w:rPr>
          <w:sz w:val="22"/>
        </w:rPr>
        <w:t xml:space="preserve"> </w:t>
      </w:r>
      <w:r w:rsidR="00757BB0">
        <w:rPr>
          <w:sz w:val="22"/>
        </w:rPr>
        <w:t>at 134 Groton Long Point Road</w:t>
      </w:r>
      <w:r w:rsidR="007777AA">
        <w:rPr>
          <w:sz w:val="22"/>
        </w:rPr>
        <w:t>.</w:t>
      </w:r>
      <w:r w:rsidR="007777AA" w:rsidRPr="007777AA">
        <w:rPr>
          <w:sz w:val="22"/>
        </w:rPr>
        <w:t xml:space="preserve"> </w:t>
      </w:r>
      <w:r w:rsidR="007777AA">
        <w:rPr>
          <w:sz w:val="22"/>
        </w:rPr>
        <w:t xml:space="preserve">  A</w:t>
      </w:r>
      <w:r w:rsidR="007777AA" w:rsidRPr="00CD2B01">
        <w:rPr>
          <w:sz w:val="22"/>
        </w:rPr>
        <w:t xml:space="preserve">ll loading and unloading activities </w:t>
      </w:r>
      <w:r>
        <w:rPr>
          <w:sz w:val="22"/>
        </w:rPr>
        <w:t xml:space="preserve">are to </w:t>
      </w:r>
      <w:r w:rsidR="007777AA" w:rsidRPr="00CD2B01">
        <w:rPr>
          <w:sz w:val="22"/>
        </w:rPr>
        <w:t xml:space="preserve">take place under cover </w:t>
      </w:r>
      <w:r w:rsidR="007777AA">
        <w:rPr>
          <w:sz w:val="22"/>
        </w:rPr>
        <w:t xml:space="preserve">of the Salt Storage Shed </w:t>
      </w:r>
      <w:r w:rsidR="007777AA" w:rsidRPr="00CD2B01">
        <w:rPr>
          <w:sz w:val="22"/>
        </w:rPr>
        <w:t>so that the treated salt is not exposed to Stormwater</w:t>
      </w:r>
      <w:r w:rsidR="007777AA">
        <w:rPr>
          <w:sz w:val="22"/>
        </w:rPr>
        <w:t>.</w:t>
      </w:r>
      <w:r w:rsidR="00EC6457">
        <w:rPr>
          <w:sz w:val="22"/>
        </w:rPr>
        <w:t xml:space="preserve">  </w:t>
      </w:r>
      <w:r>
        <w:rPr>
          <w:sz w:val="22"/>
        </w:rPr>
        <w:t>Avoid o</w:t>
      </w:r>
      <w:r w:rsidR="00EC6457" w:rsidRPr="00CD2B01">
        <w:rPr>
          <w:sz w:val="22"/>
        </w:rPr>
        <w:t xml:space="preserve">verloading of spreaders </w:t>
      </w:r>
      <w:r w:rsidR="00771BAD" w:rsidRPr="00CD2B01">
        <w:rPr>
          <w:sz w:val="22"/>
        </w:rPr>
        <w:t xml:space="preserve">and promptly </w:t>
      </w:r>
      <w:r w:rsidR="00215A1F">
        <w:rPr>
          <w:sz w:val="22"/>
        </w:rPr>
        <w:t>clean</w:t>
      </w:r>
      <w:r w:rsidR="00771BAD" w:rsidRPr="00CD2B01">
        <w:rPr>
          <w:sz w:val="22"/>
        </w:rPr>
        <w:t xml:space="preserve"> up</w:t>
      </w:r>
      <w:r w:rsidRPr="00B76A52">
        <w:rPr>
          <w:sz w:val="22"/>
        </w:rPr>
        <w:t xml:space="preserve"> </w:t>
      </w:r>
      <w:r w:rsidRPr="00CD2B01">
        <w:rPr>
          <w:sz w:val="22"/>
        </w:rPr>
        <w:t>any spills</w:t>
      </w:r>
      <w:r w:rsidR="00771BAD" w:rsidRPr="00CD2B01">
        <w:rPr>
          <w:sz w:val="22"/>
        </w:rPr>
        <w:t xml:space="preserve">.  </w:t>
      </w:r>
      <w:r w:rsidR="00EC6457" w:rsidRPr="00CD2B01">
        <w:rPr>
          <w:sz w:val="22"/>
        </w:rPr>
        <w:t xml:space="preserve">  </w:t>
      </w:r>
      <w:r>
        <w:rPr>
          <w:sz w:val="22"/>
        </w:rPr>
        <w:t>Return e</w:t>
      </w:r>
      <w:r w:rsidR="00EC6457" w:rsidRPr="00CD2B01">
        <w:rPr>
          <w:sz w:val="22"/>
        </w:rPr>
        <w:t>xcess treated salt to the storage shed.</w:t>
      </w:r>
    </w:p>
    <w:p w:rsidR="007777AA" w:rsidRDefault="00B76A52" w:rsidP="007777AA">
      <w:pPr>
        <w:pStyle w:val="ListParagraph"/>
        <w:numPr>
          <w:ilvl w:val="0"/>
          <w:numId w:val="7"/>
        </w:numPr>
        <w:spacing w:before="120" w:after="120"/>
        <w:rPr>
          <w:sz w:val="22"/>
        </w:rPr>
      </w:pPr>
      <w:r>
        <w:rPr>
          <w:sz w:val="22"/>
        </w:rPr>
        <w:t xml:space="preserve">Store </w:t>
      </w:r>
      <w:r w:rsidR="007777AA" w:rsidRPr="00CD2B01">
        <w:rPr>
          <w:sz w:val="22"/>
        </w:rPr>
        <w:t xml:space="preserve">Liquid Magnesium Chloride in </w:t>
      </w:r>
      <w:r>
        <w:rPr>
          <w:sz w:val="22"/>
        </w:rPr>
        <w:t>the</w:t>
      </w:r>
      <w:r w:rsidR="007777AA" w:rsidRPr="00CD2B01">
        <w:rPr>
          <w:sz w:val="22"/>
        </w:rPr>
        <w:t xml:space="preserve"> 2,500-gallon double-walled polyethylene above</w:t>
      </w:r>
      <w:r w:rsidR="006B4296">
        <w:rPr>
          <w:sz w:val="22"/>
        </w:rPr>
        <w:t xml:space="preserve"> </w:t>
      </w:r>
      <w:r w:rsidR="007777AA" w:rsidRPr="00CD2B01">
        <w:rPr>
          <w:sz w:val="22"/>
        </w:rPr>
        <w:t xml:space="preserve">ground storage tank located north of the </w:t>
      </w:r>
      <w:r w:rsidR="007777AA">
        <w:rPr>
          <w:sz w:val="22"/>
        </w:rPr>
        <w:t>S</w:t>
      </w:r>
      <w:r w:rsidR="007777AA" w:rsidRPr="00CD2B01">
        <w:rPr>
          <w:sz w:val="22"/>
        </w:rPr>
        <w:t xml:space="preserve">alt </w:t>
      </w:r>
      <w:r w:rsidR="007777AA">
        <w:rPr>
          <w:sz w:val="22"/>
        </w:rPr>
        <w:t>Storage S</w:t>
      </w:r>
      <w:r w:rsidR="007777AA" w:rsidRPr="00CD2B01">
        <w:rPr>
          <w:sz w:val="22"/>
        </w:rPr>
        <w:t>hed at the Town Hall Annex Complex.  The tank meets secondary containment requirements</w:t>
      </w:r>
      <w:r>
        <w:rPr>
          <w:sz w:val="22"/>
        </w:rPr>
        <w:t xml:space="preserve"> and c</w:t>
      </w:r>
      <w:r w:rsidR="007777AA" w:rsidRPr="00CD2B01">
        <w:rPr>
          <w:sz w:val="22"/>
        </w:rPr>
        <w:t>oncrete jersey barriers prevent vehicles from accidently hitting the tank.</w:t>
      </w:r>
    </w:p>
    <w:p w:rsidR="00967596" w:rsidRPr="007777AA" w:rsidRDefault="00967596" w:rsidP="00F61C3B">
      <w:pPr>
        <w:pStyle w:val="ListParagraph"/>
        <w:numPr>
          <w:ilvl w:val="0"/>
          <w:numId w:val="7"/>
        </w:numPr>
        <w:spacing w:before="120" w:after="0"/>
        <w:rPr>
          <w:sz w:val="22"/>
        </w:rPr>
      </w:pPr>
      <w:r w:rsidRPr="00CD2B01">
        <w:rPr>
          <w:sz w:val="22"/>
        </w:rPr>
        <w:t xml:space="preserve">The Town still </w:t>
      </w:r>
      <w:r w:rsidR="00354BF7">
        <w:rPr>
          <w:sz w:val="22"/>
        </w:rPr>
        <w:t>keep</w:t>
      </w:r>
      <w:r w:rsidRPr="00CD2B01">
        <w:rPr>
          <w:sz w:val="22"/>
        </w:rPr>
        <w:t xml:space="preserve">s a stockpile of sand at the Town Hall Annex Complex for residents to use during emergencies for sand bags.  </w:t>
      </w:r>
      <w:r w:rsidR="00B76A52">
        <w:rPr>
          <w:sz w:val="22"/>
        </w:rPr>
        <w:t>Maintain</w:t>
      </w:r>
      <w:r w:rsidR="00B76A52" w:rsidRPr="00CD2B01">
        <w:rPr>
          <w:sz w:val="22"/>
        </w:rPr>
        <w:t xml:space="preserve"> </w:t>
      </w:r>
      <w:r w:rsidR="00B76A52">
        <w:rPr>
          <w:sz w:val="22"/>
        </w:rPr>
        <w:t>the</w:t>
      </w:r>
      <w:r w:rsidR="00B76A52" w:rsidRPr="00CD2B01">
        <w:rPr>
          <w:sz w:val="22"/>
        </w:rPr>
        <w:t xml:space="preserve"> asphalt berm</w:t>
      </w:r>
      <w:r w:rsidR="00B76A52">
        <w:rPr>
          <w:sz w:val="22"/>
        </w:rPr>
        <w:t xml:space="preserve"> for the </w:t>
      </w:r>
      <w:r w:rsidRPr="00CD2B01">
        <w:rPr>
          <w:sz w:val="22"/>
        </w:rPr>
        <w:t xml:space="preserve">sand stockpile to prevent sand from migrating into the storm drain system.  </w:t>
      </w:r>
    </w:p>
    <w:p w:rsidR="00D34FEA" w:rsidRDefault="00D34FEA" w:rsidP="00F61C3B">
      <w:pPr>
        <w:spacing w:after="0"/>
        <w:rPr>
          <w:b/>
          <w:sz w:val="22"/>
        </w:rPr>
      </w:pPr>
    </w:p>
    <w:p w:rsidR="004168D0" w:rsidRPr="00D34FEA" w:rsidRDefault="00F61C3B" w:rsidP="004168D0">
      <w:pPr>
        <w:spacing w:before="120" w:after="120"/>
        <w:rPr>
          <w:b/>
          <w:sz w:val="22"/>
        </w:rPr>
      </w:pPr>
      <w:r>
        <w:rPr>
          <w:b/>
          <w:sz w:val="22"/>
        </w:rPr>
        <w:t xml:space="preserve">De-Icing </w:t>
      </w:r>
      <w:r w:rsidR="00EC6457" w:rsidRPr="00D34FEA">
        <w:rPr>
          <w:b/>
          <w:sz w:val="22"/>
        </w:rPr>
        <w:t>Equipment Maintenance:</w:t>
      </w:r>
      <w:r w:rsidR="0084106C">
        <w:rPr>
          <w:b/>
          <w:sz w:val="22"/>
        </w:rPr>
        <w:t xml:space="preserve"> </w:t>
      </w:r>
      <w:r w:rsidR="00215A1F">
        <w:rPr>
          <w:sz w:val="22"/>
        </w:rPr>
        <w:t>Public Works personnel</w:t>
      </w:r>
      <w:r w:rsidR="0084106C">
        <w:rPr>
          <w:sz w:val="22"/>
        </w:rPr>
        <w:t xml:space="preserve"> </w:t>
      </w:r>
      <w:r w:rsidR="00354BF7">
        <w:rPr>
          <w:sz w:val="22"/>
        </w:rPr>
        <w:t xml:space="preserve">shall </w:t>
      </w:r>
      <w:r w:rsidR="0084106C">
        <w:rPr>
          <w:sz w:val="22"/>
        </w:rPr>
        <w:t>conduct the following inspections/maintenance annually prior to the anticipated start of snow season (October/November):</w:t>
      </w:r>
    </w:p>
    <w:p w:rsidR="0084106C" w:rsidRDefault="0084106C" w:rsidP="0084106C">
      <w:pPr>
        <w:pStyle w:val="ListParagraph"/>
        <w:numPr>
          <w:ilvl w:val="0"/>
          <w:numId w:val="8"/>
        </w:numPr>
        <w:spacing w:before="120" w:after="120"/>
        <w:rPr>
          <w:sz w:val="22"/>
        </w:rPr>
      </w:pPr>
      <w:r>
        <w:rPr>
          <w:sz w:val="22"/>
        </w:rPr>
        <w:t>Inspect all electronic spreader controls installed in plow trucks:</w:t>
      </w:r>
    </w:p>
    <w:p w:rsidR="0084106C" w:rsidRDefault="0084106C" w:rsidP="0084106C">
      <w:pPr>
        <w:pStyle w:val="ListParagraph"/>
        <w:numPr>
          <w:ilvl w:val="1"/>
          <w:numId w:val="8"/>
        </w:numPr>
        <w:spacing w:before="120" w:after="120"/>
        <w:rPr>
          <w:sz w:val="22"/>
        </w:rPr>
      </w:pPr>
      <w:r>
        <w:rPr>
          <w:sz w:val="22"/>
        </w:rPr>
        <w:t>Check the gate opening to ensure even flow of material;</w:t>
      </w:r>
    </w:p>
    <w:p w:rsidR="0084106C" w:rsidRDefault="0084106C" w:rsidP="0084106C">
      <w:pPr>
        <w:pStyle w:val="ListParagraph"/>
        <w:numPr>
          <w:ilvl w:val="1"/>
          <w:numId w:val="8"/>
        </w:numPr>
        <w:spacing w:before="120" w:after="120"/>
        <w:rPr>
          <w:sz w:val="22"/>
        </w:rPr>
      </w:pPr>
      <w:r>
        <w:rPr>
          <w:sz w:val="22"/>
        </w:rPr>
        <w:t>Check the condition of the conveyor chain to prevent large drops of material;</w:t>
      </w:r>
    </w:p>
    <w:p w:rsidR="0084106C" w:rsidRPr="00757287" w:rsidRDefault="0084106C" w:rsidP="0084106C">
      <w:pPr>
        <w:pStyle w:val="ListParagraph"/>
        <w:numPr>
          <w:ilvl w:val="1"/>
          <w:numId w:val="8"/>
        </w:numPr>
        <w:spacing w:before="120" w:after="120"/>
        <w:rPr>
          <w:sz w:val="22"/>
        </w:rPr>
      </w:pPr>
      <w:r>
        <w:rPr>
          <w:sz w:val="22"/>
        </w:rPr>
        <w:t xml:space="preserve">Check </w:t>
      </w:r>
      <w:r w:rsidR="000A0472">
        <w:rPr>
          <w:sz w:val="22"/>
        </w:rPr>
        <w:t>conveyer</w:t>
      </w:r>
      <w:r>
        <w:rPr>
          <w:sz w:val="22"/>
        </w:rPr>
        <w:t xml:space="preserve"> settings</w:t>
      </w:r>
      <w:r w:rsidR="00771BAD">
        <w:rPr>
          <w:sz w:val="22"/>
        </w:rPr>
        <w:t>.</w:t>
      </w:r>
    </w:p>
    <w:p w:rsidR="0084106C" w:rsidRDefault="00ED2BAD" w:rsidP="00757287">
      <w:pPr>
        <w:pStyle w:val="ListParagraph"/>
        <w:numPr>
          <w:ilvl w:val="0"/>
          <w:numId w:val="8"/>
        </w:numPr>
        <w:spacing w:before="120" w:after="120"/>
        <w:rPr>
          <w:sz w:val="22"/>
        </w:rPr>
      </w:pPr>
      <w:r>
        <w:rPr>
          <w:sz w:val="22"/>
        </w:rPr>
        <w:t xml:space="preserve">Set all </w:t>
      </w:r>
      <w:r w:rsidR="000A0472">
        <w:rPr>
          <w:sz w:val="22"/>
        </w:rPr>
        <w:t>conveyer</w:t>
      </w:r>
      <w:r>
        <w:rPr>
          <w:sz w:val="22"/>
        </w:rPr>
        <w:t xml:space="preserve"> settings to the proper calibration rate for </w:t>
      </w:r>
      <w:r w:rsidR="006647BB">
        <w:rPr>
          <w:sz w:val="22"/>
        </w:rPr>
        <w:t>optimal levels according to the manufacturer’s instructions</w:t>
      </w:r>
      <w:r>
        <w:rPr>
          <w:sz w:val="22"/>
        </w:rPr>
        <w:t xml:space="preserve"> (average 300 pounds per mile).    </w:t>
      </w:r>
    </w:p>
    <w:p w:rsidR="00757287" w:rsidRDefault="00C60589" w:rsidP="00757287">
      <w:pPr>
        <w:pStyle w:val="ListParagraph"/>
        <w:numPr>
          <w:ilvl w:val="0"/>
          <w:numId w:val="8"/>
        </w:numPr>
        <w:spacing w:before="120" w:after="120"/>
        <w:rPr>
          <w:sz w:val="22"/>
        </w:rPr>
      </w:pPr>
      <w:r>
        <w:rPr>
          <w:sz w:val="22"/>
        </w:rPr>
        <w:t>A</w:t>
      </w:r>
      <w:r w:rsidR="00215A1F">
        <w:rPr>
          <w:sz w:val="22"/>
        </w:rPr>
        <w:t>t least a</w:t>
      </w:r>
      <w:r>
        <w:rPr>
          <w:sz w:val="22"/>
        </w:rPr>
        <w:t xml:space="preserve">nnually conduct a drop test on all electronic spreader controls to ensure they are calibrated </w:t>
      </w:r>
      <w:r w:rsidR="0084106C">
        <w:rPr>
          <w:sz w:val="22"/>
        </w:rPr>
        <w:t>for an average rate of 300 pounds/mile</w:t>
      </w:r>
      <w:r>
        <w:rPr>
          <w:sz w:val="22"/>
        </w:rPr>
        <w:t>:</w:t>
      </w:r>
    </w:p>
    <w:p w:rsidR="000A0472" w:rsidRDefault="000A0472" w:rsidP="00D34FEA">
      <w:pPr>
        <w:pStyle w:val="ListParagraph"/>
        <w:numPr>
          <w:ilvl w:val="1"/>
          <w:numId w:val="8"/>
        </w:numPr>
        <w:spacing w:before="120" w:after="120"/>
        <w:rPr>
          <w:sz w:val="22"/>
        </w:rPr>
      </w:pPr>
      <w:r>
        <w:rPr>
          <w:sz w:val="22"/>
        </w:rPr>
        <w:t>Compare speedometer versus computer on electronic spreader control;</w:t>
      </w:r>
    </w:p>
    <w:p w:rsidR="00D34FEA" w:rsidRDefault="00D34FEA" w:rsidP="00D34FEA">
      <w:pPr>
        <w:pStyle w:val="ListParagraph"/>
        <w:numPr>
          <w:ilvl w:val="1"/>
          <w:numId w:val="8"/>
        </w:numPr>
        <w:spacing w:before="120" w:after="120"/>
        <w:rPr>
          <w:sz w:val="22"/>
        </w:rPr>
      </w:pPr>
      <w:r>
        <w:rPr>
          <w:sz w:val="22"/>
        </w:rPr>
        <w:t>Set electronic spreader control to simulate 20 mph/1500 RPM for 1 minute in the Salt Storage Shed;</w:t>
      </w:r>
    </w:p>
    <w:p w:rsidR="00D34FEA" w:rsidRDefault="00D34FEA" w:rsidP="00D34FEA">
      <w:pPr>
        <w:pStyle w:val="ListParagraph"/>
        <w:numPr>
          <w:ilvl w:val="1"/>
          <w:numId w:val="8"/>
        </w:numPr>
        <w:spacing w:before="120" w:after="120"/>
        <w:rPr>
          <w:sz w:val="22"/>
        </w:rPr>
      </w:pPr>
      <w:r>
        <w:rPr>
          <w:sz w:val="22"/>
        </w:rPr>
        <w:t>Equipment is calibrated if 100 pounds drop at the above settings for 1 minute;</w:t>
      </w:r>
    </w:p>
    <w:p w:rsidR="00D34FEA" w:rsidRDefault="00D34FEA" w:rsidP="00F61C3B">
      <w:pPr>
        <w:pStyle w:val="ListParagraph"/>
        <w:numPr>
          <w:ilvl w:val="1"/>
          <w:numId w:val="8"/>
        </w:numPr>
        <w:spacing w:before="120" w:after="0"/>
        <w:rPr>
          <w:sz w:val="22"/>
        </w:rPr>
      </w:pPr>
      <w:r>
        <w:rPr>
          <w:sz w:val="22"/>
        </w:rPr>
        <w:lastRenderedPageBreak/>
        <w:t xml:space="preserve">Call in the vendor to service any equipment that </w:t>
      </w:r>
      <w:r w:rsidR="000A0472">
        <w:rPr>
          <w:sz w:val="22"/>
        </w:rPr>
        <w:t>will</w:t>
      </w:r>
      <w:r>
        <w:rPr>
          <w:sz w:val="22"/>
        </w:rPr>
        <w:t xml:space="preserve"> not calibrate</w:t>
      </w:r>
      <w:r w:rsidR="000A0472">
        <w:rPr>
          <w:sz w:val="22"/>
        </w:rPr>
        <w:t xml:space="preserve"> correctly</w:t>
      </w:r>
      <w:r>
        <w:rPr>
          <w:sz w:val="22"/>
        </w:rPr>
        <w:t xml:space="preserve">.  </w:t>
      </w:r>
    </w:p>
    <w:p w:rsidR="00EC6457" w:rsidRDefault="00EC6457" w:rsidP="00F61C3B">
      <w:pPr>
        <w:spacing w:after="0"/>
        <w:rPr>
          <w:sz w:val="22"/>
        </w:rPr>
      </w:pPr>
    </w:p>
    <w:p w:rsidR="00D34FEA" w:rsidRPr="00D34FEA" w:rsidRDefault="00D34FEA" w:rsidP="00D34FEA">
      <w:pPr>
        <w:spacing w:before="120" w:after="120"/>
        <w:rPr>
          <w:b/>
          <w:sz w:val="22"/>
        </w:rPr>
      </w:pPr>
      <w:r>
        <w:rPr>
          <w:b/>
          <w:sz w:val="22"/>
        </w:rPr>
        <w:t>Salt and Liquid Deicer Application</w:t>
      </w:r>
      <w:r w:rsidRPr="00D34FEA">
        <w:rPr>
          <w:b/>
          <w:sz w:val="22"/>
        </w:rPr>
        <w:t>:</w:t>
      </w:r>
    </w:p>
    <w:p w:rsidR="00D34FEA" w:rsidRDefault="00ED2BAD" w:rsidP="00ED2BAD">
      <w:pPr>
        <w:pStyle w:val="ListParagraph"/>
        <w:numPr>
          <w:ilvl w:val="0"/>
          <w:numId w:val="9"/>
        </w:numPr>
        <w:spacing w:before="120" w:after="120"/>
        <w:rPr>
          <w:sz w:val="22"/>
        </w:rPr>
      </w:pPr>
      <w:r>
        <w:rPr>
          <w:sz w:val="22"/>
        </w:rPr>
        <w:t xml:space="preserve">Prior to storm, ensure all </w:t>
      </w:r>
      <w:r w:rsidR="000A0472">
        <w:rPr>
          <w:sz w:val="22"/>
        </w:rPr>
        <w:t>conveyer</w:t>
      </w:r>
      <w:r>
        <w:rPr>
          <w:sz w:val="22"/>
        </w:rPr>
        <w:t xml:space="preserve"> settings</w:t>
      </w:r>
      <w:r w:rsidR="006647BB">
        <w:rPr>
          <w:sz w:val="22"/>
        </w:rPr>
        <w:t xml:space="preserve"> are calibrated to the appropriate rate for that truck route based on forecasted weather conditions and previous optimal settings for that truck route.  </w:t>
      </w:r>
    </w:p>
    <w:p w:rsidR="00967596" w:rsidRPr="00CD2B01" w:rsidRDefault="00967596" w:rsidP="00967596">
      <w:pPr>
        <w:pStyle w:val="ListParagraph"/>
        <w:numPr>
          <w:ilvl w:val="0"/>
          <w:numId w:val="9"/>
        </w:numPr>
        <w:spacing w:before="120" w:after="120"/>
        <w:rPr>
          <w:sz w:val="22"/>
        </w:rPr>
      </w:pPr>
      <w:r w:rsidRPr="00CD2B01">
        <w:rPr>
          <w:sz w:val="22"/>
        </w:rPr>
        <w:t xml:space="preserve">Apply materials only when and where needed.  </w:t>
      </w:r>
    </w:p>
    <w:p w:rsidR="00967596" w:rsidRPr="00CD2B01" w:rsidRDefault="00967596" w:rsidP="00967596">
      <w:pPr>
        <w:pStyle w:val="ListParagraph"/>
        <w:numPr>
          <w:ilvl w:val="0"/>
          <w:numId w:val="9"/>
        </w:numPr>
        <w:spacing w:before="120" w:after="120"/>
        <w:rPr>
          <w:sz w:val="22"/>
        </w:rPr>
      </w:pPr>
      <w:r w:rsidRPr="00CD2B01">
        <w:rPr>
          <w:sz w:val="22"/>
        </w:rPr>
        <w:t xml:space="preserve">Use treatment materials at an appropriate temperature for the specific product.  </w:t>
      </w:r>
    </w:p>
    <w:p w:rsidR="00967596" w:rsidRDefault="00123C76" w:rsidP="00ED2BAD">
      <w:pPr>
        <w:pStyle w:val="ListParagraph"/>
        <w:numPr>
          <w:ilvl w:val="0"/>
          <w:numId w:val="9"/>
        </w:numPr>
        <w:spacing w:before="120" w:after="120"/>
        <w:rPr>
          <w:sz w:val="22"/>
        </w:rPr>
      </w:pPr>
      <w:r>
        <w:rPr>
          <w:sz w:val="22"/>
        </w:rPr>
        <w:t xml:space="preserve">Apply salt and liquid magnesium chloride to center line in a 3 to 4 foot wide pattern.  </w:t>
      </w:r>
    </w:p>
    <w:p w:rsidR="006647BB" w:rsidRDefault="00967596" w:rsidP="00215A1F">
      <w:pPr>
        <w:pStyle w:val="ListParagraph"/>
        <w:numPr>
          <w:ilvl w:val="0"/>
          <w:numId w:val="9"/>
        </w:numPr>
        <w:spacing w:before="120" w:after="0"/>
        <w:rPr>
          <w:sz w:val="22"/>
        </w:rPr>
      </w:pPr>
      <w:r>
        <w:rPr>
          <w:sz w:val="22"/>
        </w:rPr>
        <w:t xml:space="preserve">Set electronic spreader control in pause mode for the snow plow truck’s return to the garage.  </w:t>
      </w:r>
      <w:r w:rsidR="00123C76">
        <w:rPr>
          <w:sz w:val="22"/>
        </w:rPr>
        <w:t xml:space="preserve"> </w:t>
      </w:r>
    </w:p>
    <w:p w:rsidR="004168D0" w:rsidRDefault="004168D0" w:rsidP="00F61C3B">
      <w:pPr>
        <w:spacing w:after="0" w:line="240" w:lineRule="auto"/>
        <w:rPr>
          <w:sz w:val="22"/>
        </w:rPr>
      </w:pPr>
    </w:p>
    <w:p w:rsidR="00CE0B02" w:rsidRPr="00D34FEA" w:rsidRDefault="00CE0B02" w:rsidP="00CE0B02">
      <w:pPr>
        <w:spacing w:before="120" w:after="120"/>
        <w:rPr>
          <w:b/>
          <w:sz w:val="22"/>
        </w:rPr>
      </w:pPr>
      <w:r>
        <w:rPr>
          <w:b/>
          <w:sz w:val="22"/>
        </w:rPr>
        <w:t>Snow Storage and Disposal</w:t>
      </w:r>
      <w:r w:rsidRPr="00D34FEA">
        <w:rPr>
          <w:b/>
          <w:sz w:val="22"/>
        </w:rPr>
        <w:t>:</w:t>
      </w:r>
    </w:p>
    <w:p w:rsidR="003331D7" w:rsidRPr="00CD2B01" w:rsidRDefault="003331D7" w:rsidP="00F61C3B">
      <w:pPr>
        <w:pStyle w:val="ListParagraph"/>
        <w:numPr>
          <w:ilvl w:val="0"/>
          <w:numId w:val="3"/>
        </w:numPr>
        <w:spacing w:before="120" w:after="0"/>
        <w:ind w:left="850"/>
        <w:rPr>
          <w:sz w:val="22"/>
        </w:rPr>
      </w:pPr>
      <w:r w:rsidRPr="00CD2B01">
        <w:rPr>
          <w:sz w:val="22"/>
        </w:rPr>
        <w:t xml:space="preserve">In instances of major snow accumulations, </w:t>
      </w:r>
      <w:r w:rsidR="00B76A52" w:rsidRPr="00CD2B01">
        <w:rPr>
          <w:sz w:val="22"/>
        </w:rPr>
        <w:t xml:space="preserve">haul </w:t>
      </w:r>
      <w:r w:rsidRPr="00CD2B01">
        <w:rPr>
          <w:sz w:val="22"/>
        </w:rPr>
        <w:t>snow to the empty parking area of the former SCRRRA Materials Recycling Center</w:t>
      </w:r>
      <w:r w:rsidR="00771BAD">
        <w:rPr>
          <w:sz w:val="22"/>
        </w:rPr>
        <w:t xml:space="preserve"> at 741 Flanders Road (adjacent to the Transfer Station)</w:t>
      </w:r>
      <w:r w:rsidRPr="00CD2B01">
        <w:rPr>
          <w:sz w:val="22"/>
        </w:rPr>
        <w:t xml:space="preserve"> and manage in accordance with DEEP’s Best Management Practices for Disposal of Snow Accumulations from Roadways and Parking Lots, revised </w:t>
      </w:r>
      <w:r w:rsidR="00337798">
        <w:rPr>
          <w:sz w:val="22"/>
        </w:rPr>
        <w:t>2</w:t>
      </w:r>
      <w:r w:rsidRPr="00CD2B01">
        <w:rPr>
          <w:sz w:val="22"/>
        </w:rPr>
        <w:t>/</w:t>
      </w:r>
      <w:r w:rsidR="00337798">
        <w:rPr>
          <w:sz w:val="22"/>
        </w:rPr>
        <w:t>4</w:t>
      </w:r>
      <w:r w:rsidRPr="00CD2B01">
        <w:rPr>
          <w:sz w:val="22"/>
        </w:rPr>
        <w:t>/1</w:t>
      </w:r>
      <w:r w:rsidR="00337798">
        <w:rPr>
          <w:sz w:val="22"/>
        </w:rPr>
        <w:t>1</w:t>
      </w:r>
      <w:r w:rsidRPr="00CD2B01">
        <w:rPr>
          <w:sz w:val="22"/>
        </w:rPr>
        <w:t>.</w:t>
      </w:r>
    </w:p>
    <w:p w:rsidR="003B03A0" w:rsidRPr="00CD2B01" w:rsidRDefault="003B03A0" w:rsidP="00F61C3B">
      <w:pPr>
        <w:spacing w:after="0"/>
        <w:rPr>
          <w:sz w:val="22"/>
        </w:rPr>
      </w:pPr>
    </w:p>
    <w:p w:rsidR="003B03A0" w:rsidRPr="00CD2B01" w:rsidRDefault="003B03A0" w:rsidP="0084658C">
      <w:pPr>
        <w:spacing w:after="0"/>
        <w:rPr>
          <w:sz w:val="22"/>
        </w:rPr>
      </w:pPr>
      <w:r w:rsidRPr="00CD2B01">
        <w:rPr>
          <w:b/>
          <w:sz w:val="22"/>
        </w:rPr>
        <w:t>Employee Training:</w:t>
      </w:r>
      <w:r w:rsidRPr="00CD2B01">
        <w:rPr>
          <w:sz w:val="22"/>
        </w:rPr>
        <w:t xml:space="preserve"> </w:t>
      </w:r>
    </w:p>
    <w:p w:rsidR="003B03A0" w:rsidRDefault="00B76A52" w:rsidP="003B03A0">
      <w:pPr>
        <w:pStyle w:val="ListParagraph"/>
        <w:numPr>
          <w:ilvl w:val="0"/>
          <w:numId w:val="5"/>
        </w:numPr>
        <w:spacing w:after="0"/>
        <w:rPr>
          <w:sz w:val="22"/>
        </w:rPr>
      </w:pPr>
      <w:r>
        <w:rPr>
          <w:sz w:val="22"/>
        </w:rPr>
        <w:t xml:space="preserve">Provide </w:t>
      </w:r>
      <w:r w:rsidRPr="00CD2B01">
        <w:rPr>
          <w:sz w:val="22"/>
        </w:rPr>
        <w:t xml:space="preserve">On-the-Job Training </w:t>
      </w:r>
      <w:r>
        <w:rPr>
          <w:sz w:val="22"/>
        </w:rPr>
        <w:t xml:space="preserve">to </w:t>
      </w:r>
      <w:r w:rsidR="003B03A0" w:rsidRPr="00CD2B01">
        <w:rPr>
          <w:sz w:val="22"/>
        </w:rPr>
        <w:t xml:space="preserve">Town employees </w:t>
      </w:r>
      <w:r>
        <w:rPr>
          <w:sz w:val="22"/>
        </w:rPr>
        <w:t>f</w:t>
      </w:r>
      <w:r w:rsidR="003B03A0" w:rsidRPr="00CD2B01">
        <w:rPr>
          <w:sz w:val="22"/>
        </w:rPr>
        <w:t xml:space="preserve">or de-icing applications (no private contractors are used).  </w:t>
      </w:r>
    </w:p>
    <w:p w:rsidR="00CE0B02" w:rsidRPr="00CD2B01" w:rsidRDefault="00CE0B02" w:rsidP="003B03A0">
      <w:pPr>
        <w:pStyle w:val="ListParagraph"/>
        <w:numPr>
          <w:ilvl w:val="0"/>
          <w:numId w:val="5"/>
        </w:numPr>
        <w:spacing w:after="0"/>
        <w:rPr>
          <w:sz w:val="22"/>
        </w:rPr>
      </w:pPr>
      <w:r>
        <w:rPr>
          <w:sz w:val="22"/>
        </w:rPr>
        <w:t>For new employees or an alternate driver using an unfamiliar snow plow truck, Roads and Streets For</w:t>
      </w:r>
      <w:r w:rsidR="006B4296">
        <w:rPr>
          <w:sz w:val="22"/>
        </w:rPr>
        <w:t>e</w:t>
      </w:r>
      <w:r>
        <w:rPr>
          <w:sz w:val="22"/>
        </w:rPr>
        <w:t xml:space="preserve">man </w:t>
      </w:r>
      <w:r w:rsidR="000A519A">
        <w:rPr>
          <w:sz w:val="22"/>
        </w:rPr>
        <w:t xml:space="preserve">shall </w:t>
      </w:r>
      <w:r w:rsidR="006B4296">
        <w:rPr>
          <w:sz w:val="22"/>
        </w:rPr>
        <w:t>instruct the employee on</w:t>
      </w:r>
      <w:r>
        <w:rPr>
          <w:sz w:val="22"/>
        </w:rPr>
        <w:t xml:space="preserve"> the system for that truck </w:t>
      </w:r>
      <w:r w:rsidR="00DB6120">
        <w:rPr>
          <w:sz w:val="22"/>
        </w:rPr>
        <w:t xml:space="preserve">and how the system works in general.  </w:t>
      </w:r>
    </w:p>
    <w:p w:rsidR="003B03A0" w:rsidRPr="00CD2B01" w:rsidRDefault="00B76A52" w:rsidP="003B03A0">
      <w:pPr>
        <w:pStyle w:val="ListParagraph"/>
        <w:numPr>
          <w:ilvl w:val="0"/>
          <w:numId w:val="5"/>
        </w:numPr>
        <w:spacing w:after="0"/>
        <w:rPr>
          <w:sz w:val="22"/>
        </w:rPr>
      </w:pPr>
      <w:r>
        <w:rPr>
          <w:sz w:val="22"/>
        </w:rPr>
        <w:t>Provide o</w:t>
      </w:r>
      <w:r w:rsidR="003B03A0" w:rsidRPr="00CD2B01">
        <w:rPr>
          <w:sz w:val="22"/>
        </w:rPr>
        <w:t>perational employees stormwater management training annually</w:t>
      </w:r>
      <w:r w:rsidR="008B0286" w:rsidRPr="00CD2B01">
        <w:rPr>
          <w:sz w:val="22"/>
        </w:rPr>
        <w:t xml:space="preserve"> which includes discussion of the Town’s MS4 system </w:t>
      </w:r>
      <w:r w:rsidR="00DB6120">
        <w:rPr>
          <w:sz w:val="22"/>
        </w:rPr>
        <w:t xml:space="preserve">and </w:t>
      </w:r>
      <w:r>
        <w:rPr>
          <w:sz w:val="22"/>
        </w:rPr>
        <w:t xml:space="preserve">how to </w:t>
      </w:r>
      <w:r w:rsidR="00DB6120">
        <w:rPr>
          <w:sz w:val="22"/>
        </w:rPr>
        <w:t xml:space="preserve">identify illicit discharges </w:t>
      </w:r>
      <w:r w:rsidR="008B0286" w:rsidRPr="00CD2B01">
        <w:rPr>
          <w:sz w:val="22"/>
        </w:rPr>
        <w:t xml:space="preserve">as well as </w:t>
      </w:r>
      <w:r w:rsidR="00DB6120">
        <w:rPr>
          <w:sz w:val="22"/>
        </w:rPr>
        <w:t xml:space="preserve">a </w:t>
      </w:r>
      <w:r w:rsidR="008B0286" w:rsidRPr="00CD2B01">
        <w:rPr>
          <w:sz w:val="22"/>
        </w:rPr>
        <w:t xml:space="preserve">review of the </w:t>
      </w:r>
      <w:r w:rsidR="00DB6120">
        <w:rPr>
          <w:sz w:val="22"/>
        </w:rPr>
        <w:t>Town Hall Annex Complex</w:t>
      </w:r>
      <w:r w:rsidR="008B0286" w:rsidRPr="00CD2B01">
        <w:rPr>
          <w:sz w:val="22"/>
        </w:rPr>
        <w:t xml:space="preserve"> S</w:t>
      </w:r>
      <w:r w:rsidR="00DB6120">
        <w:rPr>
          <w:sz w:val="22"/>
        </w:rPr>
        <w:t>tormwater Pollution Prevention Plan</w:t>
      </w:r>
      <w:r w:rsidR="008B0286" w:rsidRPr="00CD2B01">
        <w:rPr>
          <w:sz w:val="22"/>
        </w:rPr>
        <w:t xml:space="preserve"> including BMPs for solid and liquid de-icing material storage and handling</w:t>
      </w:r>
      <w:r w:rsidR="003B03A0" w:rsidRPr="00CD2B01">
        <w:rPr>
          <w:sz w:val="22"/>
        </w:rPr>
        <w:t xml:space="preserve">.  </w:t>
      </w:r>
    </w:p>
    <w:p w:rsidR="00B76A52" w:rsidRDefault="00B76A52" w:rsidP="0084658C">
      <w:pPr>
        <w:spacing w:after="0"/>
        <w:rPr>
          <w:b/>
          <w:sz w:val="22"/>
        </w:rPr>
      </w:pPr>
    </w:p>
    <w:p w:rsidR="00F61C3B" w:rsidRDefault="003331D7" w:rsidP="0084658C">
      <w:pPr>
        <w:spacing w:after="0"/>
        <w:rPr>
          <w:sz w:val="22"/>
        </w:rPr>
      </w:pPr>
      <w:r w:rsidRPr="00CD2B01">
        <w:rPr>
          <w:b/>
          <w:sz w:val="22"/>
        </w:rPr>
        <w:t>Record Keeping:</w:t>
      </w:r>
      <w:r w:rsidR="008B0286" w:rsidRPr="00CD2B01">
        <w:rPr>
          <w:sz w:val="22"/>
        </w:rPr>
        <w:t xml:space="preserve"> </w:t>
      </w:r>
    </w:p>
    <w:p w:rsidR="003331D7" w:rsidRPr="00F61C3B" w:rsidRDefault="008B0286" w:rsidP="00F61C3B">
      <w:pPr>
        <w:pStyle w:val="ListParagraph"/>
        <w:numPr>
          <w:ilvl w:val="0"/>
          <w:numId w:val="10"/>
        </w:numPr>
        <w:spacing w:after="0"/>
        <w:rPr>
          <w:sz w:val="22"/>
        </w:rPr>
      </w:pPr>
      <w:r w:rsidRPr="00F61C3B">
        <w:rPr>
          <w:sz w:val="22"/>
        </w:rPr>
        <w:t>Maintain records of the application of sand, anti-icing and/or de-icing chemicals to document the reduction of chemicals to meet established goals.</w:t>
      </w:r>
    </w:p>
    <w:p w:rsidR="008B0286" w:rsidRPr="00CD2B01" w:rsidRDefault="008B0286" w:rsidP="008B0286">
      <w:pPr>
        <w:numPr>
          <w:ilvl w:val="2"/>
          <w:numId w:val="4"/>
        </w:numPr>
        <w:spacing w:after="0" w:line="240" w:lineRule="auto"/>
        <w:ind w:left="720"/>
        <w:rPr>
          <w:sz w:val="22"/>
        </w:rPr>
      </w:pPr>
      <w:r w:rsidRPr="00CD2B01">
        <w:rPr>
          <w:sz w:val="22"/>
        </w:rPr>
        <w:t xml:space="preserve">Document results of snow removal program in the </w:t>
      </w:r>
      <w:r w:rsidR="00CD2B01" w:rsidRPr="00CD2B01">
        <w:rPr>
          <w:sz w:val="22"/>
        </w:rPr>
        <w:t xml:space="preserve">SWMP </w:t>
      </w:r>
      <w:r w:rsidRPr="00CD2B01">
        <w:rPr>
          <w:sz w:val="22"/>
        </w:rPr>
        <w:t xml:space="preserve">Annual Report including, at a minimum: </w:t>
      </w:r>
    </w:p>
    <w:p w:rsidR="008B0286" w:rsidRPr="00CD2B01" w:rsidRDefault="008B0286" w:rsidP="008B0286">
      <w:pPr>
        <w:numPr>
          <w:ilvl w:val="3"/>
          <w:numId w:val="6"/>
        </w:numPr>
        <w:spacing w:after="0" w:line="240" w:lineRule="auto"/>
        <w:ind w:left="1440"/>
        <w:rPr>
          <w:sz w:val="22"/>
        </w:rPr>
      </w:pPr>
      <w:r w:rsidRPr="00CD2B01">
        <w:rPr>
          <w:sz w:val="22"/>
        </w:rPr>
        <w:t xml:space="preserve">the type of staff training conducted on application methods and equipment, </w:t>
      </w:r>
    </w:p>
    <w:p w:rsidR="008B0286" w:rsidRPr="00CD2B01" w:rsidRDefault="008B0286" w:rsidP="008B0286">
      <w:pPr>
        <w:numPr>
          <w:ilvl w:val="3"/>
          <w:numId w:val="6"/>
        </w:numPr>
        <w:spacing w:after="0" w:line="240" w:lineRule="auto"/>
        <w:ind w:left="1440"/>
        <w:rPr>
          <w:sz w:val="22"/>
        </w:rPr>
      </w:pPr>
      <w:r w:rsidRPr="00CD2B01">
        <w:rPr>
          <w:sz w:val="22"/>
        </w:rPr>
        <w:t xml:space="preserve">type(s) of deicing materials used; </w:t>
      </w:r>
    </w:p>
    <w:p w:rsidR="008B0286" w:rsidRPr="00CD2B01" w:rsidRDefault="008B0286" w:rsidP="008B0286">
      <w:pPr>
        <w:numPr>
          <w:ilvl w:val="3"/>
          <w:numId w:val="6"/>
        </w:numPr>
        <w:spacing w:after="0" w:line="240" w:lineRule="auto"/>
        <w:ind w:left="1440"/>
        <w:rPr>
          <w:sz w:val="22"/>
        </w:rPr>
      </w:pPr>
      <w:r w:rsidRPr="00CD2B01">
        <w:rPr>
          <w:sz w:val="22"/>
        </w:rPr>
        <w:t xml:space="preserve">lane-miles treated; </w:t>
      </w:r>
    </w:p>
    <w:p w:rsidR="008B0286" w:rsidRPr="00CD2B01" w:rsidRDefault="008B0286" w:rsidP="008B0286">
      <w:pPr>
        <w:numPr>
          <w:ilvl w:val="3"/>
          <w:numId w:val="6"/>
        </w:numPr>
        <w:spacing w:after="0" w:line="240" w:lineRule="auto"/>
        <w:ind w:left="1440"/>
        <w:rPr>
          <w:sz w:val="22"/>
        </w:rPr>
      </w:pPr>
      <w:r w:rsidRPr="00CD2B01">
        <w:rPr>
          <w:sz w:val="22"/>
        </w:rPr>
        <w:t xml:space="preserve">total amount of each deicing material used; </w:t>
      </w:r>
    </w:p>
    <w:p w:rsidR="008B0286" w:rsidRPr="00CD2B01" w:rsidRDefault="008B0286" w:rsidP="008B0286">
      <w:pPr>
        <w:numPr>
          <w:ilvl w:val="3"/>
          <w:numId w:val="6"/>
        </w:numPr>
        <w:spacing w:after="0" w:line="240" w:lineRule="auto"/>
        <w:ind w:left="1440"/>
        <w:rPr>
          <w:sz w:val="22"/>
        </w:rPr>
      </w:pPr>
      <w:r w:rsidRPr="00CD2B01">
        <w:rPr>
          <w:sz w:val="22"/>
        </w:rPr>
        <w:t xml:space="preserve">type(s) of deicing equipment used; </w:t>
      </w:r>
    </w:p>
    <w:p w:rsidR="008B0286" w:rsidRPr="00CD2B01" w:rsidRDefault="008B0286" w:rsidP="008B0286">
      <w:pPr>
        <w:numPr>
          <w:ilvl w:val="3"/>
          <w:numId w:val="6"/>
        </w:numPr>
        <w:spacing w:after="0" w:line="240" w:lineRule="auto"/>
        <w:ind w:left="1440"/>
        <w:rPr>
          <w:sz w:val="22"/>
        </w:rPr>
      </w:pPr>
      <w:r w:rsidRPr="00CD2B01">
        <w:rPr>
          <w:sz w:val="22"/>
        </w:rPr>
        <w:t xml:space="preserve">any changes in deicing practices (and the reasons for the change); and </w:t>
      </w:r>
    </w:p>
    <w:p w:rsidR="008B0286" w:rsidRPr="00CD2B01" w:rsidRDefault="008B0286" w:rsidP="008B0286">
      <w:pPr>
        <w:numPr>
          <w:ilvl w:val="3"/>
          <w:numId w:val="6"/>
        </w:numPr>
        <w:spacing w:after="0" w:line="240" w:lineRule="auto"/>
        <w:ind w:left="1440"/>
        <w:rPr>
          <w:sz w:val="22"/>
        </w:rPr>
      </w:pPr>
      <w:r w:rsidRPr="00CD2B01">
        <w:rPr>
          <w:sz w:val="22"/>
        </w:rPr>
        <w:t>snow disposal methods.</w:t>
      </w:r>
    </w:p>
    <w:p w:rsidR="008B0286" w:rsidRPr="00CD2B01" w:rsidRDefault="008B0286" w:rsidP="0084658C">
      <w:pPr>
        <w:spacing w:after="0"/>
        <w:rPr>
          <w:sz w:val="22"/>
        </w:rPr>
      </w:pPr>
    </w:p>
    <w:sectPr w:rsidR="008B0286" w:rsidRPr="00CD2B01" w:rsidSect="000F7E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0815" w:rsidRDefault="002D0815" w:rsidP="003331D7">
      <w:pPr>
        <w:spacing w:after="0" w:line="240" w:lineRule="auto"/>
      </w:pPr>
      <w:r>
        <w:separator/>
      </w:r>
    </w:p>
  </w:endnote>
  <w:endnote w:type="continuationSeparator" w:id="0">
    <w:p w:rsidR="002D0815" w:rsidRDefault="002D0815" w:rsidP="00333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5A1F" w:rsidRDefault="00215A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2B01" w:rsidRPr="00CD2B01" w:rsidRDefault="00CD2B01">
    <w:pPr>
      <w:pStyle w:val="Footer"/>
      <w:rPr>
        <w:sz w:val="20"/>
        <w:szCs w:val="20"/>
      </w:rPr>
    </w:pPr>
    <w:r w:rsidRPr="00CD2B01">
      <w:rPr>
        <w:sz w:val="20"/>
        <w:szCs w:val="20"/>
      </w:rPr>
      <w:t xml:space="preserve">Page </w:t>
    </w:r>
    <w:r w:rsidRPr="00CD2B01">
      <w:rPr>
        <w:sz w:val="20"/>
        <w:szCs w:val="20"/>
      </w:rPr>
      <w:fldChar w:fldCharType="begin"/>
    </w:r>
    <w:r w:rsidRPr="00CD2B01">
      <w:rPr>
        <w:sz w:val="20"/>
        <w:szCs w:val="20"/>
      </w:rPr>
      <w:instrText xml:space="preserve"> PAGE   \* MERGEFORMAT </w:instrText>
    </w:r>
    <w:r w:rsidRPr="00CD2B01">
      <w:rPr>
        <w:sz w:val="20"/>
        <w:szCs w:val="20"/>
      </w:rPr>
      <w:fldChar w:fldCharType="separate"/>
    </w:r>
    <w:r w:rsidR="006239D4">
      <w:rPr>
        <w:noProof/>
        <w:sz w:val="20"/>
        <w:szCs w:val="20"/>
      </w:rPr>
      <w:t>1</w:t>
    </w:r>
    <w:r w:rsidRPr="00CD2B01">
      <w:rPr>
        <w:sz w:val="20"/>
        <w:szCs w:val="20"/>
      </w:rPr>
      <w:fldChar w:fldCharType="end"/>
    </w:r>
    <w:r w:rsidRPr="00CD2B01">
      <w:rPr>
        <w:sz w:val="20"/>
        <w:szCs w:val="20"/>
      </w:rPr>
      <w:t xml:space="preserve"> of </w:t>
    </w:r>
    <w:r w:rsidRPr="00CD2B01">
      <w:rPr>
        <w:sz w:val="20"/>
        <w:szCs w:val="20"/>
      </w:rPr>
      <w:fldChar w:fldCharType="begin"/>
    </w:r>
    <w:r w:rsidRPr="00CD2B01">
      <w:rPr>
        <w:sz w:val="20"/>
        <w:szCs w:val="20"/>
      </w:rPr>
      <w:instrText xml:space="preserve"> NUMPAGES   \* MERGEFORMAT </w:instrText>
    </w:r>
    <w:r w:rsidRPr="00CD2B01">
      <w:rPr>
        <w:sz w:val="20"/>
        <w:szCs w:val="20"/>
      </w:rPr>
      <w:fldChar w:fldCharType="separate"/>
    </w:r>
    <w:r w:rsidR="006239D4">
      <w:rPr>
        <w:noProof/>
        <w:sz w:val="20"/>
        <w:szCs w:val="20"/>
      </w:rPr>
      <w:t>2</w:t>
    </w:r>
    <w:r w:rsidRPr="00CD2B01">
      <w:rPr>
        <w:sz w:val="20"/>
        <w:szCs w:val="20"/>
      </w:rPr>
      <w:fldChar w:fldCharType="end"/>
    </w:r>
    <w:r>
      <w:rPr>
        <w:sz w:val="20"/>
        <w:szCs w:val="20"/>
      </w:rPr>
      <w:tab/>
    </w:r>
    <w:r>
      <w:rPr>
        <w:sz w:val="20"/>
        <w:szCs w:val="20"/>
      </w:rPr>
      <w:tab/>
      <w:t xml:space="preserve">Revised </w:t>
    </w:r>
    <w:r w:rsidR="00A66B01">
      <w:rPr>
        <w:sz w:val="20"/>
        <w:szCs w:val="20"/>
      </w:rPr>
      <w:t>January 4, 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5A1F" w:rsidRDefault="00215A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0815" w:rsidRDefault="002D0815" w:rsidP="003331D7">
      <w:pPr>
        <w:spacing w:after="0" w:line="240" w:lineRule="auto"/>
      </w:pPr>
      <w:r>
        <w:separator/>
      </w:r>
    </w:p>
  </w:footnote>
  <w:footnote w:type="continuationSeparator" w:id="0">
    <w:p w:rsidR="002D0815" w:rsidRDefault="002D0815" w:rsidP="003331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5A1F" w:rsidRDefault="00215A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31D7" w:rsidRPr="00CD2B01" w:rsidRDefault="003331D7" w:rsidP="003331D7">
    <w:pPr>
      <w:spacing w:after="0"/>
      <w:jc w:val="center"/>
      <w:rPr>
        <w:b/>
        <w:szCs w:val="24"/>
      </w:rPr>
    </w:pPr>
    <w:r w:rsidRPr="00CD2B01">
      <w:rPr>
        <w:b/>
        <w:szCs w:val="24"/>
      </w:rPr>
      <w:t>Town of Groton Department of Public Works</w:t>
    </w:r>
  </w:p>
  <w:p w:rsidR="003331D7" w:rsidRPr="00CD2B01" w:rsidRDefault="003331D7" w:rsidP="003331D7">
    <w:pPr>
      <w:pStyle w:val="Header"/>
      <w:jc w:val="center"/>
      <w:rPr>
        <w:szCs w:val="24"/>
      </w:rPr>
    </w:pPr>
    <w:r w:rsidRPr="00CD2B01">
      <w:rPr>
        <w:b/>
        <w:szCs w:val="24"/>
      </w:rPr>
      <w:t>Snow Management Standard Operating Practices (SOPs)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5A1F" w:rsidRDefault="00215A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0104C"/>
    <w:multiLevelType w:val="hybridMultilevel"/>
    <w:tmpl w:val="C4DA5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F6DE2"/>
    <w:multiLevelType w:val="hybridMultilevel"/>
    <w:tmpl w:val="A2E82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FE3800"/>
    <w:multiLevelType w:val="hybridMultilevel"/>
    <w:tmpl w:val="5414F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2918F3"/>
    <w:multiLevelType w:val="hybridMultilevel"/>
    <w:tmpl w:val="D93A07F8"/>
    <w:lvl w:ilvl="0" w:tplc="04090001">
      <w:start w:val="1"/>
      <w:numFmt w:val="bullet"/>
      <w:lvlText w:val=""/>
      <w:lvlJc w:val="left"/>
      <w:pPr>
        <w:ind w:left="8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4" w15:restartNumberingAfterBreak="0">
    <w:nsid w:val="3E3067DE"/>
    <w:multiLevelType w:val="hybridMultilevel"/>
    <w:tmpl w:val="1B3667EC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29B0AC62">
      <w:start w:val="1"/>
      <w:numFmt w:val="bullet"/>
      <w:lvlText w:val="o"/>
      <w:lvlJc w:val="left"/>
      <w:pPr>
        <w:ind w:left="3000" w:hanging="360"/>
      </w:pPr>
      <w:rPr>
        <w:rFonts w:ascii="Courier New" w:hAnsi="Courier New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3EBE3B31"/>
    <w:multiLevelType w:val="hybridMultilevel"/>
    <w:tmpl w:val="0A20B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AF7944"/>
    <w:multiLevelType w:val="hybridMultilevel"/>
    <w:tmpl w:val="D6528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F560F7"/>
    <w:multiLevelType w:val="hybridMultilevel"/>
    <w:tmpl w:val="6E4E2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7E481C"/>
    <w:multiLevelType w:val="hybridMultilevel"/>
    <w:tmpl w:val="27EE526E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29B0AC62">
      <w:start w:val="1"/>
      <w:numFmt w:val="bullet"/>
      <w:lvlText w:val="o"/>
      <w:lvlJc w:val="left"/>
      <w:pPr>
        <w:ind w:left="3000" w:hanging="360"/>
      </w:pPr>
      <w:rPr>
        <w:rFonts w:ascii="Courier New" w:hAnsi="Courier New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9" w15:restartNumberingAfterBreak="0">
    <w:nsid w:val="62F813BE"/>
    <w:multiLevelType w:val="hybridMultilevel"/>
    <w:tmpl w:val="0D1E99AA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3BE0CD0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  <w:color w:val="000000"/>
      </w:rPr>
    </w:lvl>
    <w:lvl w:ilvl="3" w:tplc="0409000B">
      <w:start w:val="1"/>
      <w:numFmt w:val="bullet"/>
      <w:lvlText w:val=""/>
      <w:lvlJc w:val="left"/>
      <w:pPr>
        <w:ind w:left="300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0" w15:restartNumberingAfterBreak="0">
    <w:nsid w:val="78B62353"/>
    <w:multiLevelType w:val="hybridMultilevel"/>
    <w:tmpl w:val="CB44787A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3BE0CD0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9"/>
  </w:num>
  <w:num w:numId="5">
    <w:abstractNumId w:val="1"/>
  </w:num>
  <w:num w:numId="6">
    <w:abstractNumId w:val="8"/>
  </w:num>
  <w:num w:numId="7">
    <w:abstractNumId w:val="2"/>
  </w:num>
  <w:num w:numId="8">
    <w:abstractNumId w:val="0"/>
  </w:num>
  <w:num w:numId="9">
    <w:abstractNumId w:val="6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658C"/>
    <w:rsid w:val="000148A0"/>
    <w:rsid w:val="00090F19"/>
    <w:rsid w:val="000A0472"/>
    <w:rsid w:val="000A519A"/>
    <w:rsid w:val="000F7EBB"/>
    <w:rsid w:val="00123C76"/>
    <w:rsid w:val="00171A1D"/>
    <w:rsid w:val="0020717D"/>
    <w:rsid w:val="00210A5D"/>
    <w:rsid w:val="00215A1F"/>
    <w:rsid w:val="002D0815"/>
    <w:rsid w:val="002D1490"/>
    <w:rsid w:val="003331D7"/>
    <w:rsid w:val="00337798"/>
    <w:rsid w:val="00354BF7"/>
    <w:rsid w:val="003B03A0"/>
    <w:rsid w:val="004168D0"/>
    <w:rsid w:val="004533C4"/>
    <w:rsid w:val="00531B3C"/>
    <w:rsid w:val="00571534"/>
    <w:rsid w:val="00617534"/>
    <w:rsid w:val="006239D4"/>
    <w:rsid w:val="006647BB"/>
    <w:rsid w:val="006B4296"/>
    <w:rsid w:val="00757287"/>
    <w:rsid w:val="00757BB0"/>
    <w:rsid w:val="00771BAD"/>
    <w:rsid w:val="00774C7C"/>
    <w:rsid w:val="007777AA"/>
    <w:rsid w:val="0084106C"/>
    <w:rsid w:val="0084658C"/>
    <w:rsid w:val="00853950"/>
    <w:rsid w:val="008B0286"/>
    <w:rsid w:val="008E096F"/>
    <w:rsid w:val="00967596"/>
    <w:rsid w:val="00A66B01"/>
    <w:rsid w:val="00A679F9"/>
    <w:rsid w:val="00AA6B14"/>
    <w:rsid w:val="00B76A52"/>
    <w:rsid w:val="00C60589"/>
    <w:rsid w:val="00C83509"/>
    <w:rsid w:val="00C957A5"/>
    <w:rsid w:val="00CD2B01"/>
    <w:rsid w:val="00CE0B02"/>
    <w:rsid w:val="00D34FEA"/>
    <w:rsid w:val="00DB6120"/>
    <w:rsid w:val="00E76CF3"/>
    <w:rsid w:val="00E77C16"/>
    <w:rsid w:val="00E87110"/>
    <w:rsid w:val="00EC6457"/>
    <w:rsid w:val="00ED2BAD"/>
    <w:rsid w:val="00F61C3B"/>
    <w:rsid w:val="00FC3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C72EB62-B67D-5B4C-B809-2E2183050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33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31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31D7"/>
  </w:style>
  <w:style w:type="paragraph" w:styleId="Footer">
    <w:name w:val="footer"/>
    <w:basedOn w:val="Normal"/>
    <w:link w:val="FooterChar"/>
    <w:uiPriority w:val="99"/>
    <w:unhideWhenUsed/>
    <w:rsid w:val="003331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31D7"/>
  </w:style>
  <w:style w:type="paragraph" w:styleId="BalloonText">
    <w:name w:val="Balloon Text"/>
    <w:basedOn w:val="Normal"/>
    <w:link w:val="BalloonTextChar"/>
    <w:uiPriority w:val="99"/>
    <w:semiHidden/>
    <w:unhideWhenUsed/>
    <w:rsid w:val="00617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5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BA3DD-0D34-5142-815F-BA0223952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Doundoulakis, Kristin</dc:creator>
  <cp:lastModifiedBy>Ryan, Amanda</cp:lastModifiedBy>
  <cp:revision>2</cp:revision>
  <cp:lastPrinted>2018-02-14T16:27:00Z</cp:lastPrinted>
  <dcterms:created xsi:type="dcterms:W3CDTF">2018-02-22T16:38:00Z</dcterms:created>
  <dcterms:modified xsi:type="dcterms:W3CDTF">2018-02-22T16:38:00Z</dcterms:modified>
</cp:coreProperties>
</file>